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keepNext w:val="1"/>
        <w:keepLines w:val="1"/>
        <w:jc w:val="center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TINKAM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  <w:lang w:val="en-US"/>
        </w:rPr>
        <w:t>FINANSUOTI PROJEKTO 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  <w:lang w:val="da-DK"/>
        </w:rPr>
        <w:t>LAID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  <w:lang w:val="de-DE"/>
        </w:rPr>
        <w:t>IR FINANSAVIMO REIKALAVIMAI</w:t>
      </w:r>
    </w:p>
    <w:p>
      <w:pPr>
        <w:pStyle w:val="Body"/>
        <w:keepNext w:val="1"/>
        <w:tabs>
          <w:tab w:val="left" w:pos="1276"/>
          <w:tab w:val="left" w:pos="1418"/>
        </w:tabs>
        <w:ind w:firstLine="851"/>
        <w:jc w:val="both"/>
      </w:pPr>
    </w:p>
    <w:p>
      <w:pPr>
        <w:pStyle w:val="Body"/>
        <w:tabs>
          <w:tab w:val="left" w:pos="1276"/>
          <w:tab w:val="left" w:pos="1418"/>
          <w:tab w:val="left" w:pos="2127"/>
        </w:tabs>
        <w:ind w:firstLine="851"/>
        <w:jc w:val="both"/>
        <w:rPr>
          <w:i w:val="1"/>
          <w:iCs w:val="1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1.</w:t>
        <w:tab/>
      </w:r>
      <w:r>
        <w:rPr>
          <w:rtl w:val="0"/>
          <w:lang w:val="en-US"/>
        </w:rPr>
        <w:t>Did</w:t>
      </w:r>
      <w:r>
        <w:rPr>
          <w:rtl w:val="0"/>
        </w:rPr>
        <w:t>ž</w:t>
      </w:r>
      <w:r>
        <w:rPr>
          <w:rtl w:val="0"/>
        </w:rPr>
        <w:t>iausia galima projekto finansuojamoji dalis yra iki 100 proc. vis</w:t>
      </w:r>
      <w:r>
        <w:rPr>
          <w:rtl w:val="0"/>
        </w:rPr>
        <w:t xml:space="preserve">ų </w:t>
      </w:r>
      <w:r>
        <w:rPr>
          <w:rtl w:val="0"/>
        </w:rPr>
        <w:t>tinkam</w:t>
      </w:r>
      <w:r>
        <w:rPr>
          <w:rtl w:val="0"/>
        </w:rPr>
        <w:t xml:space="preserve">ų </w:t>
      </w:r>
      <w:r>
        <w:rPr>
          <w:rtl w:val="0"/>
        </w:rPr>
        <w:t>finansuoti projekto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>ų</w:t>
      </w:r>
      <w:r>
        <w:rPr>
          <w:i w:val="1"/>
          <w:iCs w:val="1"/>
          <w:rtl w:val="0"/>
        </w:rPr>
        <w:t>.</w:t>
      </w:r>
    </w:p>
    <w:p>
      <w:pPr>
        <w:pStyle w:val="Body"/>
        <w:tabs>
          <w:tab w:val="left" w:pos="1276"/>
          <w:tab w:val="left" w:pos="1418"/>
          <w:tab w:val="left" w:pos="2127"/>
        </w:tabs>
        <w:ind w:firstLine="851"/>
        <w:jc w:val="both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2.</w:t>
        <w:tab/>
      </w:r>
      <w:r>
        <w:rPr>
          <w:rtl w:val="0"/>
        </w:rPr>
        <w:t>Parei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>ė</w:t>
      </w:r>
      <w:r>
        <w:rPr>
          <w:rtl w:val="0"/>
          <w:lang w:val="it-IT"/>
        </w:rPr>
        <w:t>jas ir (arba) partneris savo iniciatyva bei savo ir (arba) kit</w:t>
      </w:r>
      <w:r>
        <w:rPr>
          <w:rtl w:val="0"/>
        </w:rPr>
        <w:t>ų š</w:t>
      </w:r>
      <w:r>
        <w:rPr>
          <w:rtl w:val="0"/>
          <w:lang w:val="nl-NL"/>
        </w:rPr>
        <w:t>altini</w:t>
      </w:r>
      <w:r>
        <w:rPr>
          <w:rtl w:val="0"/>
        </w:rPr>
        <w:t xml:space="preserve">ų </w:t>
      </w:r>
      <w:r>
        <w:rPr>
          <w:rtl w:val="0"/>
        </w:rPr>
        <w:t>l</w:t>
      </w:r>
      <w:r>
        <w:rPr>
          <w:rtl w:val="0"/>
        </w:rPr>
        <w:t>ėš</w:t>
      </w:r>
      <w:r>
        <w:rPr>
          <w:rtl w:val="0"/>
        </w:rPr>
        <w:t>omis gali prisid</w:t>
      </w:r>
      <w:r>
        <w:rPr>
          <w:rtl w:val="0"/>
        </w:rPr>
        <w:t>ė</w:t>
      </w:r>
      <w:r>
        <w:rPr>
          <w:rtl w:val="0"/>
        </w:rPr>
        <w:t xml:space="preserve">ti prie projekto </w:t>
      </w:r>
      <w:r>
        <w:rPr>
          <w:rtl w:val="0"/>
        </w:rPr>
        <w:t>į</w:t>
      </w:r>
      <w:r>
        <w:rPr>
          <w:rtl w:val="0"/>
        </w:rPr>
        <w:t xml:space="preserve">gyvendinimo. </w:t>
      </w:r>
    </w:p>
    <w:p>
      <w:pPr>
        <w:pStyle w:val="Body"/>
        <w:tabs>
          <w:tab w:val="left" w:pos="1276"/>
          <w:tab w:val="left" w:pos="1418"/>
          <w:tab w:val="left" w:pos="2127"/>
        </w:tabs>
        <w:ind w:firstLine="851"/>
        <w:jc w:val="both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3.</w:t>
        <w:tab/>
      </w:r>
      <w:r>
        <w:rPr>
          <w:rtl w:val="0"/>
        </w:rPr>
        <w:t>Projekto tinkam</w:t>
      </w:r>
      <w:r>
        <w:rPr>
          <w:rtl w:val="0"/>
        </w:rPr>
        <w:t xml:space="preserve">ų </w:t>
      </w:r>
      <w:r>
        <w:rPr>
          <w:rtl w:val="0"/>
        </w:rPr>
        <w:t>finansuoti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  <w:lang w:val="it-IT"/>
        </w:rPr>
        <w:t>dalis, kurios nepadengia projektui skiriamo finansavimo l</w:t>
      </w:r>
      <w:r>
        <w:rPr>
          <w:rtl w:val="0"/>
        </w:rPr>
        <w:t>ėš</w:t>
      </w:r>
      <w:r>
        <w:rPr>
          <w:rtl w:val="0"/>
        </w:rPr>
        <w:t>os, finansuojama i</w:t>
      </w:r>
      <w:r>
        <w:rPr>
          <w:rtl w:val="0"/>
        </w:rPr>
        <w:t xml:space="preserve">š </w:t>
      </w:r>
      <w:r>
        <w:rPr>
          <w:rtl w:val="0"/>
        </w:rPr>
        <w:t>projekto vykdytojo ir (ar) partnerio (-i</w:t>
      </w:r>
      <w:r>
        <w:rPr>
          <w:rtl w:val="0"/>
        </w:rPr>
        <w:t>ų</w:t>
      </w:r>
      <w:r>
        <w:rPr>
          <w:rtl w:val="0"/>
        </w:rPr>
        <w:t>) l</w:t>
      </w:r>
      <w:r>
        <w:rPr>
          <w:rtl w:val="0"/>
        </w:rPr>
        <w:t>ėšų</w:t>
      </w:r>
      <w:r>
        <w:rPr>
          <w:rtl w:val="0"/>
        </w:rPr>
        <w:t xml:space="preserve">. </w:t>
      </w:r>
    </w:p>
    <w:p>
      <w:pPr>
        <w:pStyle w:val="Body"/>
        <w:tabs>
          <w:tab w:val="left" w:pos="1276"/>
          <w:tab w:val="left" w:pos="1418"/>
          <w:tab w:val="left" w:pos="2127"/>
        </w:tabs>
        <w:ind w:firstLine="851"/>
        <w:jc w:val="both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</w:t>
        <w:tab/>
        <w:t>P</w:t>
      </w:r>
      <w:r>
        <w:rPr>
          <w:rtl w:val="0"/>
        </w:rPr>
        <w:t>rojekto tinkam</w:t>
      </w:r>
      <w:r>
        <w:rPr>
          <w:rtl w:val="0"/>
        </w:rPr>
        <w:t xml:space="preserve">ų </w:t>
      </w:r>
      <w:r>
        <w:rPr>
          <w:rtl w:val="0"/>
        </w:rPr>
        <w:t>arba netinkam</w:t>
      </w:r>
      <w:r>
        <w:rPr>
          <w:rtl w:val="0"/>
        </w:rPr>
        <w:t xml:space="preserve">ų </w:t>
      </w:r>
      <w:r>
        <w:rPr>
          <w:rtl w:val="0"/>
        </w:rPr>
        <w:t>finansuoti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  <w:lang w:val="es-ES_tradnl"/>
        </w:rPr>
        <w:t xml:space="preserve">kategorijos yra </w:t>
      </w:r>
      <w:r>
        <w:rPr>
          <w:rtl w:val="0"/>
        </w:rPr>
        <w:t>š</w:t>
      </w:r>
      <w:r>
        <w:rPr>
          <w:rtl w:val="0"/>
          <w:lang w:val="es-ES_tradnl"/>
        </w:rPr>
        <w:t xml:space="preserve">ios: </w:t>
      </w:r>
    </w:p>
    <w:p>
      <w:pPr>
        <w:pStyle w:val="Body"/>
        <w:tabs>
          <w:tab w:val="left" w:pos="1276"/>
        </w:tabs>
        <w:ind w:left="851" w:firstLine="0"/>
        <w:jc w:val="both"/>
      </w:pPr>
    </w:p>
    <w:tbl>
      <w:tblPr>
        <w:tblW w:w="964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48"/>
        <w:gridCol w:w="1958"/>
        <w:gridCol w:w="6239"/>
      </w:tblGrid>
      <w:tr>
        <w:tblPrEx>
          <w:shd w:val="clear" w:color="auto" w:fill="ced7e7"/>
        </w:tblPrEx>
        <w:trPr>
          <w:trHeight w:val="987" w:hRule="atLeast"/>
        </w:trPr>
        <w:tc>
          <w:tcPr>
            <w:tcW w:type="dxa" w:w="14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I</w:t>
            </w:r>
            <w:r>
              <w:rPr>
                <w:b w:val="1"/>
                <w:bCs w:val="1"/>
                <w:shd w:val="nil" w:color="auto" w:fill="auto"/>
                <w:rtl w:val="0"/>
              </w:rPr>
              <w:t>š</w:t>
            </w:r>
            <w:r>
              <w:rPr>
                <w:b w:val="1"/>
                <w:bCs w:val="1"/>
                <w:shd w:val="nil" w:color="auto" w:fill="auto"/>
                <w:rtl w:val="0"/>
              </w:rPr>
              <w:t>laid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kategorijos Nr.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I</w:t>
            </w:r>
            <w:r>
              <w:rPr>
                <w:b w:val="1"/>
                <w:bCs w:val="1"/>
                <w:shd w:val="nil" w:color="auto" w:fill="auto"/>
                <w:rtl w:val="0"/>
              </w:rPr>
              <w:t>š</w:t>
            </w:r>
            <w:r>
              <w:rPr>
                <w:b w:val="1"/>
                <w:bCs w:val="1"/>
                <w:shd w:val="nil" w:color="auto" w:fill="auto"/>
                <w:rtl w:val="0"/>
              </w:rPr>
              <w:t>laid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kategorijos pavadinimas</w:t>
            </w:r>
          </w:p>
        </w:tc>
        <w:tc>
          <w:tcPr>
            <w:tcW w:type="dxa" w:w="6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Reikalavimai ir paai</w:t>
            </w:r>
            <w:r>
              <w:rPr>
                <w:b w:val="1"/>
                <w:bCs w:val="1"/>
                <w:shd w:val="nil" w:color="auto" w:fill="auto"/>
                <w:rtl w:val="0"/>
              </w:rPr>
              <w:t>š</w:t>
            </w:r>
            <w:r>
              <w:rPr>
                <w:b w:val="1"/>
                <w:bCs w:val="1"/>
                <w:shd w:val="nil" w:color="auto" w:fill="auto"/>
                <w:rtl w:val="0"/>
                <w:lang w:val="pt-PT"/>
              </w:rPr>
              <w:t>kinimai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4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  <w:jc w:val="center"/>
            </w:pPr>
            <w:r>
              <w:rPr>
                <w:shd w:val="nil" w:color="auto" w:fill="auto"/>
                <w:rtl w:val="0"/>
              </w:rPr>
              <w:t>1.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em</w:t>
            </w:r>
            <w:r>
              <w:rPr>
                <w:shd w:val="nil" w:color="auto" w:fill="auto"/>
                <w:rtl w:val="0"/>
              </w:rPr>
              <w:t>ė</w:t>
            </w:r>
          </w:p>
        </w:tc>
        <w:tc>
          <w:tcPr>
            <w:tcW w:type="dxa" w:w="6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Netinkama finansuoti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14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  <w:jc w:val="center"/>
            </w:pPr>
            <w:r>
              <w:rPr>
                <w:shd w:val="nil" w:color="auto" w:fill="auto"/>
                <w:rtl w:val="0"/>
              </w:rPr>
              <w:t>2.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Nekilnojamasis turtas</w:t>
            </w:r>
          </w:p>
        </w:tc>
        <w:tc>
          <w:tcPr>
            <w:tcW w:type="dxa" w:w="6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Netinkama finansuoti</w:t>
            </w:r>
          </w:p>
        </w:tc>
      </w:tr>
      <w:tr>
        <w:tblPrEx>
          <w:shd w:val="clear" w:color="auto" w:fill="ced7e7"/>
        </w:tblPrEx>
        <w:trPr>
          <w:trHeight w:val="1330" w:hRule="atLeast"/>
        </w:trPr>
        <w:tc>
          <w:tcPr>
            <w:tcW w:type="dxa" w:w="14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  <w:jc w:val="center"/>
            </w:pPr>
            <w:r>
              <w:rPr>
                <w:shd w:val="nil" w:color="auto" w:fill="auto"/>
                <w:rtl w:val="0"/>
              </w:rPr>
              <w:t>3.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Statyba, rekonstravimas, remontas ir kiti darbai</w:t>
            </w:r>
          </w:p>
        </w:tc>
        <w:tc>
          <w:tcPr>
            <w:tcW w:type="dxa" w:w="6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Netinkama finansuoti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14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  <w:jc w:val="center"/>
            </w:pPr>
            <w:r>
              <w:rPr>
                <w:shd w:val="nil" w:color="auto" w:fill="auto"/>
                <w:rtl w:val="0"/>
              </w:rPr>
              <w:t>4.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 xml:space="preserve">ranga,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renginiai ir kitas turtas</w:t>
            </w:r>
          </w:p>
        </w:tc>
        <w:tc>
          <w:tcPr>
            <w:tcW w:type="dxa" w:w="6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Netinkama finansuoti</w:t>
            </w:r>
          </w:p>
        </w:tc>
      </w:tr>
      <w:tr>
        <w:tblPrEx>
          <w:shd w:val="clear" w:color="auto" w:fill="ced7e7"/>
        </w:tblPrEx>
        <w:trPr>
          <w:trHeight w:val="9574" w:hRule="atLeast"/>
        </w:trPr>
        <w:tc>
          <w:tcPr>
            <w:tcW w:type="dxa" w:w="14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  <w:jc w:val="center"/>
            </w:pPr>
            <w:r>
              <w:rPr>
                <w:shd w:val="nil" w:color="auto" w:fill="auto"/>
                <w:rtl w:val="0"/>
              </w:rPr>
              <w:t>5.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Projekto vykdymas</w:t>
            </w:r>
          </w:p>
        </w:tc>
        <w:tc>
          <w:tcPr>
            <w:tcW w:type="dxa" w:w="6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0"/>
              <w:spacing w:line="276" w:lineRule="auto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Tinkamomis finansuoti laikomos projekt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vykdan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it-IT"/>
              </w:rPr>
              <w:t>io personalo darbo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mokes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it-IT"/>
              </w:rPr>
              <w:t>io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laidos, jei projekto vykdytojas (partneris) pats vykdo projekto veiklas (ar 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dal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  <w:lang w:val="pt-PT"/>
              </w:rPr>
              <w:t>), ir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or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nl-NL"/>
              </w:rPr>
              <w:t>s tiek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jo personalo atlygio pagal 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(civilines) ir kitas sutartis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es-ES_tradnl"/>
              </w:rPr>
              <w:t xml:space="preserve">laidos, jei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ias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laidas galima 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kiai atskirti. </w:t>
            </w:r>
          </w:p>
          <w:p>
            <w:pPr>
              <w:pStyle w:val="Body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clear" w:color="auto" w:fill="ffffff"/>
                <w:rtl w:val="0"/>
                <w:lang w:val="da-DK"/>
              </w:rPr>
              <w:t>Valstyb</w:t>
            </w:r>
            <w:r>
              <w:rPr>
                <w:shd w:val="clear" w:color="auto" w:fill="ffffff"/>
                <w:rtl w:val="0"/>
              </w:rPr>
              <w:t>ė</w:t>
            </w:r>
            <w:r>
              <w:rPr>
                <w:shd w:val="clear" w:color="auto" w:fill="ffffff"/>
                <w:rtl w:val="0"/>
                <w:lang w:val="da-DK"/>
              </w:rPr>
              <w:t>s ar savivaldybi</w:t>
            </w:r>
            <w:r>
              <w:rPr>
                <w:shd w:val="clear" w:color="auto" w:fill="ffffff"/>
                <w:rtl w:val="0"/>
              </w:rPr>
              <w:t xml:space="preserve">ų </w:t>
            </w:r>
            <w:r>
              <w:rPr>
                <w:shd w:val="clear" w:color="auto" w:fill="ffffff"/>
                <w:rtl w:val="0"/>
                <w:lang w:val="it-IT"/>
              </w:rPr>
              <w:t>biud</w:t>
            </w:r>
            <w:r>
              <w:rPr>
                <w:shd w:val="clear" w:color="auto" w:fill="ffffff"/>
                <w:rtl w:val="0"/>
              </w:rPr>
              <w:t>ž</w:t>
            </w:r>
            <w:r>
              <w:rPr>
                <w:shd w:val="clear" w:color="auto" w:fill="ffffff"/>
                <w:rtl w:val="0"/>
              </w:rPr>
              <w:t>etini</w:t>
            </w:r>
            <w:r>
              <w:rPr>
                <w:shd w:val="clear" w:color="auto" w:fill="ffffff"/>
                <w:rtl w:val="0"/>
              </w:rPr>
              <w:t>ų į</w:t>
            </w:r>
            <w:r>
              <w:rPr>
                <w:shd w:val="clear" w:color="auto" w:fill="ffffff"/>
                <w:rtl w:val="0"/>
              </w:rPr>
              <w:t>staig</w:t>
            </w:r>
            <w:r>
              <w:rPr>
                <w:shd w:val="clear" w:color="auto" w:fill="ffffff"/>
                <w:rtl w:val="0"/>
              </w:rPr>
              <w:t xml:space="preserve">ų </w:t>
            </w:r>
            <w:r>
              <w:rPr>
                <w:shd w:val="clear" w:color="auto" w:fill="ffffff"/>
                <w:rtl w:val="0"/>
                <w:lang w:val="it-IT"/>
              </w:rPr>
              <w:t>darbuotojui mokamo darbo u</w:t>
            </w:r>
            <w:r>
              <w:rPr>
                <w:shd w:val="clear" w:color="auto" w:fill="ffffff"/>
                <w:rtl w:val="0"/>
              </w:rPr>
              <w:t>ž</w:t>
            </w:r>
            <w:r>
              <w:rPr>
                <w:shd w:val="clear" w:color="auto" w:fill="ffffff"/>
                <w:rtl w:val="0"/>
              </w:rPr>
              <w:t>mokes</w:t>
            </w:r>
            <w:r>
              <w:rPr>
                <w:shd w:val="clear" w:color="auto" w:fill="ffffff"/>
                <w:rtl w:val="0"/>
              </w:rPr>
              <w:t>č</w:t>
            </w:r>
            <w:r>
              <w:rPr>
                <w:shd w:val="clear" w:color="auto" w:fill="ffffff"/>
                <w:rtl w:val="0"/>
              </w:rPr>
              <w:t>io dydis turi b</w:t>
            </w:r>
            <w:r>
              <w:rPr>
                <w:shd w:val="clear" w:color="auto" w:fill="ffffff"/>
                <w:rtl w:val="0"/>
              </w:rPr>
              <w:t>ū</w:t>
            </w:r>
            <w:r>
              <w:rPr>
                <w:shd w:val="clear" w:color="auto" w:fill="ffffff"/>
                <w:rtl w:val="0"/>
              </w:rPr>
              <w:t>ti nustatomas vadovaujantis Lietuvos Respublikos valstyb</w:t>
            </w:r>
            <w:r>
              <w:rPr>
                <w:shd w:val="clear" w:color="auto" w:fill="ffffff"/>
                <w:rtl w:val="0"/>
              </w:rPr>
              <w:t>ė</w:t>
            </w:r>
            <w:r>
              <w:rPr>
                <w:shd w:val="clear" w:color="auto" w:fill="ffffff"/>
                <w:rtl w:val="0"/>
              </w:rPr>
              <w:t>s ir savivaldybi</w:t>
            </w:r>
            <w:r>
              <w:rPr>
                <w:shd w:val="clear" w:color="auto" w:fill="ffffff"/>
                <w:rtl w:val="0"/>
              </w:rPr>
              <w:t>ų į</w:t>
            </w:r>
            <w:r>
              <w:rPr>
                <w:shd w:val="clear" w:color="auto" w:fill="ffffff"/>
                <w:rtl w:val="0"/>
              </w:rPr>
              <w:t>staig</w:t>
            </w:r>
            <w:r>
              <w:rPr>
                <w:shd w:val="clear" w:color="auto" w:fill="ffffff"/>
                <w:rtl w:val="0"/>
              </w:rPr>
              <w:t xml:space="preserve">ų </w:t>
            </w:r>
            <w:r>
              <w:rPr>
                <w:shd w:val="clear" w:color="auto" w:fill="ffffff"/>
                <w:rtl w:val="0"/>
                <w:lang w:val="it-IT"/>
              </w:rPr>
              <w:t>darbuotoj</w:t>
            </w:r>
            <w:r>
              <w:rPr>
                <w:shd w:val="clear" w:color="auto" w:fill="ffffff"/>
                <w:rtl w:val="0"/>
              </w:rPr>
              <w:t xml:space="preserve">ų </w:t>
            </w:r>
            <w:r>
              <w:rPr>
                <w:shd w:val="clear" w:color="auto" w:fill="ffffff"/>
                <w:rtl w:val="0"/>
              </w:rPr>
              <w:t>ir komisij</w:t>
            </w:r>
            <w:r>
              <w:rPr>
                <w:shd w:val="clear" w:color="auto" w:fill="ffffff"/>
                <w:rtl w:val="0"/>
              </w:rPr>
              <w:t xml:space="preserve">ų </w:t>
            </w:r>
            <w:r>
              <w:rPr>
                <w:shd w:val="clear" w:color="auto" w:fill="ffffff"/>
                <w:rtl w:val="0"/>
              </w:rPr>
              <w:t>nari</w:t>
            </w:r>
            <w:r>
              <w:rPr>
                <w:shd w:val="clear" w:color="auto" w:fill="ffffff"/>
                <w:rtl w:val="0"/>
              </w:rPr>
              <w:t xml:space="preserve">ų </w:t>
            </w:r>
            <w:r>
              <w:rPr>
                <w:shd w:val="clear" w:color="auto" w:fill="ffffff"/>
                <w:rtl w:val="0"/>
              </w:rPr>
              <w:t>darbo apmok</w:t>
            </w:r>
            <w:r>
              <w:rPr>
                <w:shd w:val="clear" w:color="auto" w:fill="ffffff"/>
                <w:rtl w:val="0"/>
              </w:rPr>
              <w:t>ė</w:t>
            </w:r>
            <w:r>
              <w:rPr>
                <w:shd w:val="clear" w:color="auto" w:fill="ffffff"/>
                <w:rtl w:val="0"/>
              </w:rPr>
              <w:t xml:space="preserve">jimo </w:t>
            </w:r>
            <w:r>
              <w:rPr>
                <w:shd w:val="clear" w:color="auto" w:fill="ffffff"/>
                <w:rtl w:val="0"/>
              </w:rPr>
              <w:t>į</w:t>
            </w:r>
            <w:r>
              <w:rPr>
                <w:shd w:val="clear" w:color="auto" w:fill="ffffff"/>
                <w:rtl w:val="0"/>
              </w:rPr>
              <w:t>statymu.</w:t>
            </w:r>
            <w:r>
              <w:rPr>
                <w:shd w:val="nil" w:color="auto" w:fill="auto"/>
                <w:rtl w:val="0"/>
              </w:rPr>
              <w:t xml:space="preserve"> </w:t>
            </w:r>
          </w:p>
          <w:p>
            <w:pPr>
              <w:pStyle w:val="Body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nl-NL"/>
              </w:rPr>
              <w:t>Kit</w:t>
            </w:r>
            <w:r>
              <w:rPr>
                <w:shd w:val="nil" w:color="auto" w:fill="auto"/>
                <w:rtl w:val="0"/>
              </w:rPr>
              <w:t>ų į</w:t>
            </w:r>
            <w:r>
              <w:rPr>
                <w:shd w:val="nil" w:color="auto" w:fill="auto"/>
                <w:rtl w:val="0"/>
              </w:rPr>
              <w:t>staig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darbuotoj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darbo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mokes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it-IT"/>
              </w:rPr>
              <w:t>io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laidos neturi vir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yti atitinkamos specializacijos ir kvalifikacijos darbuotoj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vidutinio darbo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mokes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it-IT"/>
              </w:rPr>
              <w:t>io,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skyrus tinkamai pagr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 xml:space="preserve">stus atvejus. </w:t>
            </w:r>
          </w:p>
          <w:p>
            <w:pPr>
              <w:pStyle w:val="Body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Su darbuotojais, vykdan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iais tiesiogines projekto veiklas, turi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  <w:lang w:val="es-ES_tradnl"/>
              </w:rPr>
              <w:t>ti sudaromos darbo sutartys, jei tas darbas yra pagrindinis, arba papildomos esamos darbo sutartys, jei, be pagrindini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fr-FR"/>
              </w:rPr>
              <w:t>pareig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sulygstama ir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es-ES_tradnl"/>
              </w:rPr>
              <w:t>l papildom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funkcij</w:t>
            </w:r>
            <w:r>
              <w:rPr>
                <w:shd w:val="nil" w:color="auto" w:fill="auto"/>
                <w:rtl w:val="0"/>
              </w:rPr>
              <w:t>ų į</w:t>
            </w:r>
            <w:r>
              <w:rPr>
                <w:shd w:val="nil" w:color="auto" w:fill="auto"/>
                <w:rtl w:val="0"/>
              </w:rPr>
              <w:t>gyvendinant projekt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(tokiu atveju sutartyje turi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  <w:lang w:val="it-IT"/>
              </w:rPr>
              <w:t>ti 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kiai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  <w:lang w:val="de-DE"/>
              </w:rPr>
              <w:t>vardyta, kiek laiko dirbama prie projekto, ir nurodomas atlygis u</w:t>
            </w:r>
            <w:r>
              <w:rPr>
                <w:shd w:val="nil" w:color="auto" w:fill="auto"/>
                <w:rtl w:val="0"/>
              </w:rPr>
              <w:t xml:space="preserve">ž </w:t>
            </w:r>
            <w:r>
              <w:rPr>
                <w:shd w:val="nil" w:color="auto" w:fill="auto"/>
                <w:rtl w:val="0"/>
              </w:rPr>
              <w:t xml:space="preserve">papildomas funkcijas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gyvendinant projekt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). </w:t>
            </w:r>
          </w:p>
          <w:p>
            <w:pPr>
              <w:pStyle w:val="Body"/>
              <w:bidi w:val="0"/>
              <w:spacing w:line="276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Asmenims, einantiems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tarnautojo pareigas projekto vykdytojo ar partnerio institucijoje, taikomos Lietuvos Respublikos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tarnybos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statymo 19 straipsnio 1 dalies 2 punkto nuostatos ir atskiros darbo sutartys nesudaromos.</w:t>
            </w:r>
          </w:p>
          <w:p>
            <w:pPr>
              <w:pStyle w:val="Body"/>
              <w:bidi w:val="0"/>
              <w:spacing w:line="276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Projekto vykdytojas privalo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tikrinti, kad projekt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vykdantys darbuotojai tur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ir kvalifikacij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atitinkan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ius projekte numatytas vykdyti funkcijas ir pareigas</w:t>
            </w:r>
          </w:p>
        </w:tc>
      </w:tr>
      <w:tr>
        <w:tblPrEx>
          <w:shd w:val="clear" w:color="auto" w:fill="ced7e7"/>
        </w:tblPrEx>
        <w:trPr>
          <w:trHeight w:val="643" w:hRule="atLeast"/>
        </w:trPr>
        <w:tc>
          <w:tcPr>
            <w:tcW w:type="dxa" w:w="14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  <w:jc w:val="center"/>
            </w:pPr>
            <w:r>
              <w:rPr>
                <w:shd w:val="nil" w:color="auto" w:fill="auto"/>
                <w:rtl w:val="0"/>
              </w:rPr>
              <w:t>6.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  <w:lang w:val="pt-PT"/>
              </w:rPr>
              <w:t>Informavimas apie projekt</w:t>
            </w:r>
            <w:r>
              <w:rPr>
                <w:shd w:val="nil" w:color="auto" w:fill="auto"/>
                <w:rtl w:val="0"/>
              </w:rPr>
              <w:t>ą</w:t>
            </w:r>
          </w:p>
        </w:tc>
        <w:tc>
          <w:tcPr>
            <w:tcW w:type="dxa" w:w="6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  <w:jc w:val="both"/>
            </w:pPr>
            <w:r>
              <w:rPr>
                <w:shd w:val="nil" w:color="auto" w:fill="auto"/>
                <w:rtl w:val="0"/>
              </w:rPr>
              <w:t>Netinkama finansuoti</w:t>
            </w:r>
          </w:p>
        </w:tc>
      </w:tr>
      <w:tr>
        <w:tblPrEx>
          <w:shd w:val="clear" w:color="auto" w:fill="ced7e7"/>
        </w:tblPrEx>
        <w:trPr>
          <w:trHeight w:val="6139" w:hRule="atLeast"/>
        </w:trPr>
        <w:tc>
          <w:tcPr>
            <w:tcW w:type="dxa" w:w="14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  <w:jc w:val="center"/>
            </w:pPr>
            <w:r>
              <w:rPr>
                <w:shd w:val="nil" w:color="auto" w:fill="auto"/>
                <w:rtl w:val="0"/>
              </w:rPr>
              <w:t>7.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</w:pPr>
            <w:r>
              <w:rPr>
                <w:shd w:val="nil" w:color="auto" w:fill="auto"/>
                <w:rtl w:val="0"/>
              </w:rPr>
              <w:t>Netiesiogin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es-ES_tradnl"/>
              </w:rPr>
              <w:t>laidos ir kitos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laidos pagal fiksuot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projekto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laid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norm</w:t>
            </w:r>
            <w:r>
              <w:rPr>
                <w:shd w:val="nil" w:color="auto" w:fill="auto"/>
                <w:rtl w:val="0"/>
              </w:rPr>
              <w:t>ą</w:t>
            </w:r>
          </w:p>
        </w:tc>
        <w:tc>
          <w:tcPr>
            <w:tcW w:type="dxa" w:w="6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276" w:lineRule="auto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Tinkamomis finansuoti laikomos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  <w:lang w:val="pt-PT"/>
              </w:rPr>
              <w:t xml:space="preserve">rangos,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rengini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 xml:space="preserve">ir kito turto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sigijimo (nuomos, nusid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v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jimo), projektui vykdyti reikaling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preki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ir paslaug</w:t>
            </w:r>
            <w:r>
              <w:rPr>
                <w:shd w:val="nil" w:color="auto" w:fill="auto"/>
                <w:rtl w:val="0"/>
              </w:rPr>
              <w:t>ų į</w:t>
            </w:r>
            <w:r>
              <w:rPr>
                <w:shd w:val="nil" w:color="auto" w:fill="auto"/>
                <w:rtl w:val="0"/>
              </w:rPr>
              <w:t>sigijimo, kelioni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komandiruo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  <w:lang w:val="de-DE"/>
              </w:rPr>
              <w:t>, vie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it-IT"/>
              </w:rPr>
              <w:t>inimo ir informavimo apie projekt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darbo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mokes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io (pvz., projekt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administruojan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io personalo, projekto dalyvi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projekt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vykdan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pt-PT"/>
              </w:rPr>
              <w:t xml:space="preserve">io personalo) ir kitos projektui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gyvendinti reikalingos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laidos, atitinkan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ios Rekomendacijose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projekt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laid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de-DE"/>
              </w:rPr>
              <w:t>atitikties Europos S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  <w:lang w:val="sv-SE"/>
              </w:rPr>
              <w:t>jungos strukt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rini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fr-FR"/>
              </w:rPr>
              <w:t>fond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 xml:space="preserve">reikalavimams nustatytus reikalavimus. </w:t>
            </w:r>
          </w:p>
          <w:p>
            <w:pPr>
              <w:pStyle w:val="Body"/>
              <w:bidi w:val="0"/>
              <w:spacing w:line="276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Projekto vykdytojas turi apdrausti projektui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gyvendinti skirt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ilgalaik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material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turt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, kuris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sigytas ar sukurtas i</w:t>
            </w:r>
            <w:r>
              <w:rPr>
                <w:shd w:val="nil" w:color="auto" w:fill="auto"/>
                <w:rtl w:val="0"/>
              </w:rPr>
              <w:t xml:space="preserve">š </w:t>
            </w:r>
            <w:r>
              <w:rPr>
                <w:shd w:val="nil" w:color="auto" w:fill="auto"/>
                <w:rtl w:val="0"/>
              </w:rPr>
              <w:t>projektui skirto finansavimo l</w:t>
            </w:r>
            <w:r>
              <w:rPr>
                <w:shd w:val="nil" w:color="auto" w:fill="auto"/>
                <w:rtl w:val="0"/>
              </w:rPr>
              <w:t>ėšų</w:t>
            </w:r>
            <w:r>
              <w:rPr>
                <w:shd w:val="nil" w:color="auto" w:fill="auto"/>
                <w:rtl w:val="0"/>
              </w:rPr>
              <w:t>, maksimaliu turto atkuriamosios vert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draudimu nuo vis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fr-FR"/>
              </w:rPr>
              <w:t>galim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rizikos atvej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  <w:lang w:val="pt-PT"/>
              </w:rPr>
              <w:t>. Turtas turi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 xml:space="preserve">ti apdraustas projekto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 xml:space="preserve">gyvendinimo laikotarpiui nuo tada, kai yra sukuriamas ar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 xml:space="preserve">sigyjamas.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vykus draud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iamajam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vykiui, projekto vykdytojas turi atkurti prarast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turt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taip pat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tikrinti, kad tokio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sipareigojimo laikyt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  <w:lang w:val="pt-PT"/>
              </w:rPr>
              <w:t>si ir partneris (-iai)</w:t>
            </w:r>
          </w:p>
        </w:tc>
      </w:tr>
    </w:tbl>
    <w:p>
      <w:pPr>
        <w:pStyle w:val="Body"/>
        <w:widowControl w:val="0"/>
        <w:tabs>
          <w:tab w:val="left" w:pos="1276"/>
        </w:tabs>
        <w:jc w:val="both"/>
      </w:pPr>
    </w:p>
    <w:p>
      <w:pPr>
        <w:pStyle w:val="Body"/>
        <w:tabs>
          <w:tab w:val="left" w:pos="1276"/>
        </w:tabs>
        <w:jc w:val="both"/>
        <w:rPr>
          <w:b w:val="1"/>
          <w:bCs w:val="1"/>
          <w:sz w:val="20"/>
          <w:szCs w:val="20"/>
        </w:rPr>
      </w:pPr>
    </w:p>
    <w:p>
      <w:pPr>
        <w:pStyle w:val="Body"/>
        <w:tabs>
          <w:tab w:val="left" w:pos="1276"/>
        </w:tabs>
        <w:jc w:val="both"/>
        <w:rPr>
          <w:sz w:val="20"/>
          <w:szCs w:val="20"/>
        </w:rPr>
      </w:pPr>
    </w:p>
    <w:p>
      <w:pPr>
        <w:pStyle w:val="Body"/>
        <w:ind w:firstLine="851"/>
        <w:jc w:val="both"/>
      </w:pPr>
      <w:r>
        <w:rPr>
          <w:rtl w:val="0"/>
        </w:rPr>
        <w:t>5.</w:t>
      </w:r>
      <w:r>
        <w:rPr>
          <w:vertAlign w:val="superscript"/>
          <w:rtl w:val="0"/>
        </w:rPr>
        <w:t xml:space="preserve"> </w:t>
      </w:r>
      <w:r>
        <w:rPr>
          <w:rtl w:val="0"/>
        </w:rPr>
        <w:t>Į</w:t>
      </w:r>
      <w:r>
        <w:rPr>
          <w:rtl w:val="0"/>
        </w:rPr>
        <w:t>gyvendinant projekto veiklas patirtos socialinio darbuotojo, individualios prie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>ū</w:t>
      </w:r>
      <w:r>
        <w:rPr>
          <w:rtl w:val="0"/>
          <w:lang w:val="pt-PT"/>
        </w:rPr>
        <w:t>ros (u</w:t>
      </w:r>
      <w:r>
        <w:rPr>
          <w:rtl w:val="0"/>
        </w:rPr>
        <w:t>ž</w:t>
      </w:r>
      <w:r>
        <w:rPr>
          <w:rtl w:val="0"/>
          <w:lang w:val="it-IT"/>
        </w:rPr>
        <w:t>imtumo) specialisto 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  <w:lang w:val="it-IT"/>
        </w:rPr>
        <w:t>io i</w:t>
      </w:r>
      <w:r>
        <w:rPr>
          <w:rtl w:val="0"/>
        </w:rPr>
        <w:t>š</w:t>
      </w:r>
      <w:r>
        <w:rPr>
          <w:rtl w:val="0"/>
        </w:rPr>
        <w:t xml:space="preserve">laidos apmokamos taikant fiksuotuosius </w:t>
      </w:r>
      <w:r>
        <w:rPr>
          <w:rtl w:val="0"/>
        </w:rPr>
        <w:t>į</w:t>
      </w:r>
      <w:r>
        <w:rPr>
          <w:rtl w:val="0"/>
        </w:rPr>
        <w:t>kainius:</w:t>
      </w:r>
    </w:p>
    <w:p>
      <w:pPr>
        <w:pStyle w:val="Body"/>
        <w:ind w:firstLine="851"/>
        <w:jc w:val="both"/>
      </w:pPr>
      <w:r>
        <w:rPr>
          <w:rtl w:val="0"/>
          <w:lang w:val="pt-PT"/>
        </w:rPr>
        <w:t>5.1. patirtos socialinio darbuotojo 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  <w:lang w:val="it-IT"/>
        </w:rPr>
        <w:t>io i</w:t>
      </w:r>
      <w:r>
        <w:rPr>
          <w:rtl w:val="0"/>
        </w:rPr>
        <w:t>š</w:t>
      </w:r>
      <w:r>
        <w:rPr>
          <w:rtl w:val="0"/>
        </w:rPr>
        <w:t xml:space="preserve">laidos apmokamos taikant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socialinio darbuotojo darbo 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mokes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io</w:t>
      </w:r>
      <w:r>
        <w:rPr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tl w:val="0"/>
        </w:rPr>
        <w:t>fiksuot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>į į</w:t>
      </w:r>
      <w:r>
        <w:rPr>
          <w:rtl w:val="0"/>
        </w:rPr>
        <w:t>kain</w:t>
      </w:r>
      <w:r>
        <w:rPr>
          <w:rtl w:val="0"/>
        </w:rPr>
        <w:t>į</w:t>
      </w:r>
      <w:r>
        <w:rPr>
          <w:rtl w:val="0"/>
        </w:rPr>
        <w:t>.</w:t>
      </w:r>
      <w:r>
        <w:rPr>
          <w:i w:val="1"/>
          <w:iCs w:val="1"/>
          <w:rtl w:val="0"/>
        </w:rPr>
        <w:t xml:space="preserve"> </w:t>
      </w:r>
      <w:r>
        <w:rPr>
          <w:rtl w:val="0"/>
        </w:rPr>
        <w:t>Į</w:t>
      </w:r>
      <w:r>
        <w:rPr>
          <w:rtl w:val="0"/>
        </w:rPr>
        <w:t>kainis nustatytas vadovaujantis 2015</w:t>
      </w:r>
      <w:r>
        <w:rPr>
          <w:rtl w:val="0"/>
        </w:rPr>
        <w:t> </w:t>
      </w:r>
      <w:r>
        <w:rPr>
          <w:rtl w:val="0"/>
        </w:rPr>
        <w:t>m. rugpj</w:t>
      </w:r>
      <w:r>
        <w:rPr>
          <w:rtl w:val="0"/>
        </w:rPr>
        <w:t>ūč</w:t>
      </w:r>
      <w:r>
        <w:rPr>
          <w:rtl w:val="0"/>
        </w:rPr>
        <w:t>io 26 d. atliktu Asmen</w:t>
      </w:r>
      <w:r>
        <w:rPr>
          <w:rtl w:val="0"/>
        </w:rPr>
        <w:t>ų</w:t>
      </w:r>
      <w:r>
        <w:rPr>
          <w:rtl w:val="0"/>
        </w:rPr>
        <w:t>, priklausom</w:t>
      </w:r>
      <w:r>
        <w:rPr>
          <w:rtl w:val="0"/>
        </w:rPr>
        <w:t xml:space="preserve">ų </w:t>
      </w:r>
      <w:r>
        <w:rPr>
          <w:rtl w:val="0"/>
        </w:rPr>
        <w:t>nuo psichoaktyvi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  <w:lang w:val="da-DK"/>
        </w:rPr>
        <w:t>med</w:t>
      </w:r>
      <w:r>
        <w:rPr>
          <w:rtl w:val="0"/>
        </w:rPr>
        <w:t>ž</w:t>
      </w:r>
      <w:r>
        <w:rPr>
          <w:rtl w:val="0"/>
          <w:lang w:val="it-IT"/>
        </w:rPr>
        <w:t>iag</w:t>
      </w:r>
      <w:r>
        <w:rPr>
          <w:rtl w:val="0"/>
        </w:rPr>
        <w:t>ų</w:t>
      </w:r>
      <w:r>
        <w:rPr>
          <w:rtl w:val="0"/>
        </w:rPr>
        <w:t>, reabilitacijos fiksuot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>ų į</w:t>
      </w:r>
      <w:r>
        <w:rPr>
          <w:rtl w:val="0"/>
        </w:rPr>
        <w:t>kaini</w:t>
      </w:r>
      <w:r>
        <w:rPr>
          <w:rtl w:val="0"/>
        </w:rPr>
        <w:t xml:space="preserve">ų </w:t>
      </w:r>
      <w:r>
        <w:rPr>
          <w:rtl w:val="0"/>
        </w:rPr>
        <w:t>nustatymo tyrimu, kuris skelbiamas 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  <w:lang w:val="fr-FR"/>
        </w:rPr>
        <w:t>fond</w:t>
      </w:r>
      <w:r>
        <w:rPr>
          <w:rtl w:val="0"/>
        </w:rPr>
        <w:t xml:space="preserve">ų </w:t>
      </w:r>
      <w:r>
        <w:rPr>
          <w:rtl w:val="0"/>
        </w:rPr>
        <w:t>interneto svetain</w:t>
      </w:r>
      <w:r>
        <w:rPr>
          <w:rtl w:val="0"/>
        </w:rPr>
        <w:t>ė</w:t>
      </w:r>
      <w:r>
        <w:rPr>
          <w:rtl w:val="0"/>
        </w:rPr>
        <w:t xml:space="preserve">s www.esinvesticijos.lt skiltyje </w:t>
      </w:r>
      <w:r>
        <w:rPr>
          <w:rtl w:val="0"/>
        </w:rPr>
        <w:t>„</w:t>
      </w:r>
      <w:r>
        <w:rPr>
          <w:rtl w:val="0"/>
          <w:lang w:val="fr-FR"/>
        </w:rPr>
        <w:t>Dokumentai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, ie</w:t>
      </w:r>
      <w:r>
        <w:rPr>
          <w:rtl w:val="0"/>
        </w:rPr>
        <w:t>š</w:t>
      </w:r>
      <w:r>
        <w:rPr>
          <w:rtl w:val="0"/>
          <w:lang w:val="nl-NL"/>
        </w:rPr>
        <w:t xml:space="preserve">kant </w:t>
      </w:r>
      <w:r>
        <w:rPr>
          <w:rtl w:val="0"/>
        </w:rPr>
        <w:t>„</w:t>
      </w:r>
      <w:r>
        <w:rPr>
          <w:rtl w:val="0"/>
        </w:rPr>
        <w:t>Tyrimai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  <w:lang w:val="it-IT"/>
        </w:rPr>
        <w:t>Supaprastinto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apmok</w:t>
      </w:r>
      <w:r>
        <w:rPr>
          <w:rtl w:val="0"/>
        </w:rPr>
        <w:t>ė</w:t>
      </w:r>
      <w:r>
        <w:rPr>
          <w:rtl w:val="0"/>
        </w:rPr>
        <w:t>jimo tyrimai</w:t>
      </w:r>
      <w:r>
        <w:rPr>
          <w:rtl w:val="1"/>
          <w:lang w:val="ar-SA" w:bidi="ar-SA"/>
        </w:rPr>
        <w:t>“</w:t>
      </w:r>
      <w:r>
        <w:rPr>
          <w:rtl w:val="0"/>
        </w:rPr>
        <w:t>;</w:t>
      </w:r>
    </w:p>
    <w:p>
      <w:pPr>
        <w:pStyle w:val="Body"/>
        <w:ind w:firstLine="851"/>
        <w:jc w:val="both"/>
      </w:pPr>
      <w:r>
        <w:rPr>
          <w:rtl w:val="0"/>
          <w:lang w:val="pt-PT"/>
        </w:rPr>
        <w:t>5.2. patirtos individualios prie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>ū</w:t>
      </w:r>
      <w:r>
        <w:rPr>
          <w:rtl w:val="0"/>
          <w:lang w:val="pt-PT"/>
        </w:rPr>
        <w:t>ros (u</w:t>
      </w:r>
      <w:r>
        <w:rPr>
          <w:rtl w:val="0"/>
        </w:rPr>
        <w:t>ž</w:t>
      </w:r>
      <w:r>
        <w:rPr>
          <w:rtl w:val="0"/>
          <w:lang w:val="it-IT"/>
        </w:rPr>
        <w:t>imtumo) specialisto 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  <w:lang w:val="it-IT"/>
        </w:rPr>
        <w:t>io i</w:t>
      </w:r>
      <w:r>
        <w:rPr>
          <w:rtl w:val="0"/>
        </w:rPr>
        <w:t>š</w:t>
      </w:r>
      <w:r>
        <w:rPr>
          <w:rtl w:val="0"/>
          <w:lang w:val="pt-PT"/>
        </w:rPr>
        <w:t>laidos apmokamos taikant individualios prie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>ū</w:t>
      </w:r>
      <w:r>
        <w:rPr>
          <w:rtl w:val="0"/>
          <w:lang w:val="pt-PT"/>
        </w:rPr>
        <w:t>ros (u</w:t>
      </w:r>
      <w:r>
        <w:rPr>
          <w:rtl w:val="0"/>
        </w:rPr>
        <w:t>ž</w:t>
      </w:r>
      <w:r>
        <w:rPr>
          <w:rtl w:val="0"/>
        </w:rPr>
        <w:t>imtumo) specialisto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darbo 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mokes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io</w:t>
      </w:r>
      <w:r>
        <w:rPr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tl w:val="0"/>
        </w:rPr>
        <w:t>fiksuot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>į į</w:t>
      </w:r>
      <w:r>
        <w:rPr>
          <w:rtl w:val="0"/>
        </w:rPr>
        <w:t>kain</w:t>
      </w:r>
      <w:r>
        <w:rPr>
          <w:rtl w:val="0"/>
        </w:rPr>
        <w:t>į</w:t>
      </w:r>
      <w:r>
        <w:rPr>
          <w:rtl w:val="0"/>
        </w:rPr>
        <w:t>.</w:t>
      </w:r>
      <w:r>
        <w:rPr>
          <w:i w:val="1"/>
          <w:iCs w:val="1"/>
          <w:rtl w:val="0"/>
        </w:rPr>
        <w:t xml:space="preserve"> </w:t>
      </w:r>
      <w:r>
        <w:rPr>
          <w:rtl w:val="0"/>
        </w:rPr>
        <w:t>Į</w:t>
      </w:r>
      <w:r>
        <w:rPr>
          <w:rtl w:val="0"/>
        </w:rPr>
        <w:t>kainis nustatytas vadovaujantis 2015</w:t>
      </w:r>
      <w:r>
        <w:rPr>
          <w:rtl w:val="0"/>
        </w:rPr>
        <w:t> </w:t>
      </w:r>
      <w:r>
        <w:rPr>
          <w:rtl w:val="0"/>
        </w:rPr>
        <w:t>m. rugpj</w:t>
      </w:r>
      <w:r>
        <w:rPr>
          <w:rtl w:val="0"/>
        </w:rPr>
        <w:t>ūč</w:t>
      </w:r>
      <w:r>
        <w:rPr>
          <w:rtl w:val="0"/>
        </w:rPr>
        <w:t>io 26 d. atliktu Asmen</w:t>
      </w:r>
      <w:r>
        <w:rPr>
          <w:rtl w:val="0"/>
        </w:rPr>
        <w:t>ų</w:t>
      </w:r>
      <w:r>
        <w:rPr>
          <w:rtl w:val="0"/>
        </w:rPr>
        <w:t>, priklausom</w:t>
      </w:r>
      <w:r>
        <w:rPr>
          <w:rtl w:val="0"/>
        </w:rPr>
        <w:t xml:space="preserve">ų </w:t>
      </w:r>
      <w:r>
        <w:rPr>
          <w:rtl w:val="0"/>
        </w:rPr>
        <w:t>nuo psichoaktyvi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  <w:lang w:val="da-DK"/>
        </w:rPr>
        <w:t>med</w:t>
      </w:r>
      <w:r>
        <w:rPr>
          <w:rtl w:val="0"/>
        </w:rPr>
        <w:t>ž</w:t>
      </w:r>
      <w:r>
        <w:rPr>
          <w:rtl w:val="0"/>
          <w:lang w:val="it-IT"/>
        </w:rPr>
        <w:t>iag</w:t>
      </w:r>
      <w:r>
        <w:rPr>
          <w:rtl w:val="0"/>
        </w:rPr>
        <w:t>ų</w:t>
      </w:r>
      <w:r>
        <w:rPr>
          <w:rtl w:val="0"/>
        </w:rPr>
        <w:t>, reabilitacijos fiksuot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>ų į</w:t>
      </w:r>
      <w:r>
        <w:rPr>
          <w:rtl w:val="0"/>
        </w:rPr>
        <w:t>kaini</w:t>
      </w:r>
      <w:r>
        <w:rPr>
          <w:rtl w:val="0"/>
        </w:rPr>
        <w:t xml:space="preserve">ų </w:t>
      </w:r>
      <w:r>
        <w:rPr>
          <w:rtl w:val="0"/>
        </w:rPr>
        <w:t>nustatymo tyrimu, kuris skelbiamas 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  <w:lang w:val="fr-FR"/>
        </w:rPr>
        <w:t>fond</w:t>
      </w:r>
      <w:r>
        <w:rPr>
          <w:rtl w:val="0"/>
        </w:rPr>
        <w:t xml:space="preserve">ų </w:t>
      </w:r>
      <w:r>
        <w:rPr>
          <w:rtl w:val="0"/>
        </w:rPr>
        <w:t>interneto svetain</w:t>
      </w:r>
      <w:r>
        <w:rPr>
          <w:rtl w:val="0"/>
        </w:rPr>
        <w:t>ė</w:t>
      </w:r>
      <w:r>
        <w:rPr>
          <w:rtl w:val="0"/>
        </w:rPr>
        <w:t xml:space="preserve">s www.esinvesticijos.lt skiltyje </w:t>
      </w:r>
      <w:r>
        <w:rPr>
          <w:rtl w:val="0"/>
        </w:rPr>
        <w:t>„</w:t>
      </w:r>
      <w:r>
        <w:rPr>
          <w:rtl w:val="0"/>
          <w:lang w:val="fr-FR"/>
        </w:rPr>
        <w:t>Dokumentai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, ie</w:t>
      </w:r>
      <w:r>
        <w:rPr>
          <w:rtl w:val="0"/>
        </w:rPr>
        <w:t>š</w:t>
      </w:r>
      <w:r>
        <w:rPr>
          <w:rtl w:val="0"/>
          <w:lang w:val="nl-NL"/>
        </w:rPr>
        <w:t xml:space="preserve">kant </w:t>
      </w:r>
      <w:r>
        <w:rPr>
          <w:rtl w:val="0"/>
        </w:rPr>
        <w:t>„</w:t>
      </w:r>
      <w:r>
        <w:rPr>
          <w:rtl w:val="0"/>
        </w:rPr>
        <w:t>Tyrimai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  <w:lang w:val="it-IT"/>
        </w:rPr>
        <w:t>Supaprastinto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apmok</w:t>
      </w:r>
      <w:r>
        <w:rPr>
          <w:rtl w:val="0"/>
        </w:rPr>
        <w:t>ė</w:t>
      </w:r>
      <w:r>
        <w:rPr>
          <w:rtl w:val="0"/>
        </w:rPr>
        <w:t>jimo tyrimai</w:t>
      </w:r>
      <w:r>
        <w:rPr>
          <w:rtl w:val="1"/>
          <w:lang w:val="ar-SA" w:bidi="ar-SA"/>
        </w:rPr>
        <w:t>“</w:t>
      </w:r>
      <w:r>
        <w:rPr>
          <w:rtl w:val="0"/>
        </w:rPr>
        <w:t>;</w:t>
      </w:r>
    </w:p>
    <w:p>
      <w:pPr>
        <w:pStyle w:val="Body"/>
        <w:tabs>
          <w:tab w:val="left" w:pos="1276"/>
          <w:tab w:val="left" w:pos="1418"/>
        </w:tabs>
        <w:ind w:firstLine="851"/>
        <w:jc w:val="both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6.</w:t>
        <w:tab/>
      </w:r>
      <w:r>
        <w:rPr>
          <w:rtl w:val="0"/>
        </w:rPr>
        <w:t>Projekt</w:t>
      </w:r>
      <w:r>
        <w:rPr>
          <w:rtl w:val="0"/>
        </w:rPr>
        <w:t xml:space="preserve">ą </w:t>
      </w:r>
      <w:r>
        <w:rPr>
          <w:rtl w:val="0"/>
        </w:rPr>
        <w:t>vykdan</w:t>
      </w:r>
      <w:r>
        <w:rPr>
          <w:rtl w:val="0"/>
        </w:rPr>
        <w:t>č</w:t>
      </w:r>
      <w:r>
        <w:rPr>
          <w:rtl w:val="0"/>
          <w:lang w:val="it-IT"/>
        </w:rPr>
        <w:t>io personalo 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</w:rPr>
        <w:t>io u</w:t>
      </w:r>
      <w:r>
        <w:rPr>
          <w:rtl w:val="0"/>
        </w:rPr>
        <w:t xml:space="preserve">ž </w:t>
      </w:r>
      <w:r>
        <w:rPr>
          <w:rtl w:val="0"/>
        </w:rPr>
        <w:t>kasmetines atostogas ir (ar) kompensacijos u</w:t>
      </w:r>
      <w:r>
        <w:rPr>
          <w:rtl w:val="0"/>
        </w:rPr>
        <w:t xml:space="preserve">ž </w:t>
      </w:r>
      <w:r>
        <w:rPr>
          <w:rtl w:val="0"/>
          <w:lang w:val="it-IT"/>
        </w:rPr>
        <w:t>nepanaudotas kasmetines atostogas bei 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</w:rPr>
        <w:t>io u</w:t>
      </w:r>
      <w:r>
        <w:rPr>
          <w:rtl w:val="0"/>
        </w:rPr>
        <w:t xml:space="preserve">ž </w:t>
      </w:r>
      <w:r>
        <w:rPr>
          <w:rtl w:val="0"/>
          <w:lang w:val="pt-PT"/>
        </w:rPr>
        <w:t>papildomas poilsio dienas i</w:t>
      </w:r>
      <w:r>
        <w:rPr>
          <w:rtl w:val="0"/>
        </w:rPr>
        <w:t>š</w:t>
      </w:r>
      <w:r>
        <w:rPr>
          <w:rtl w:val="0"/>
          <w:lang w:val="pt-PT"/>
        </w:rPr>
        <w:t>laidos, jei 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  <w:lang w:val="it-IT"/>
        </w:rPr>
        <w:t>io i</w:t>
      </w:r>
      <w:r>
        <w:rPr>
          <w:rtl w:val="0"/>
        </w:rPr>
        <w:t>š</w:t>
      </w:r>
      <w:r>
        <w:rPr>
          <w:rtl w:val="0"/>
          <w:lang w:val="en-US"/>
        </w:rPr>
        <w:t>laidoms apmok</w:t>
      </w:r>
      <w:r>
        <w:rPr>
          <w:rtl w:val="0"/>
        </w:rPr>
        <w:t>ė</w:t>
      </w:r>
      <w:r>
        <w:rPr>
          <w:rtl w:val="0"/>
        </w:rPr>
        <w:t xml:space="preserve">ti netaikomi fiksuotieji </w:t>
      </w:r>
      <w:r>
        <w:rPr>
          <w:rtl w:val="0"/>
        </w:rPr>
        <w:t>į</w:t>
      </w:r>
      <w:r>
        <w:rPr>
          <w:rtl w:val="0"/>
        </w:rPr>
        <w:t>kainiai, apmokamos taikant kasmetini</w:t>
      </w:r>
      <w:r>
        <w:rPr>
          <w:rtl w:val="0"/>
        </w:rPr>
        <w:t xml:space="preserve">ų </w:t>
      </w:r>
      <w:r>
        <w:rPr>
          <w:rtl w:val="0"/>
          <w:lang w:val="it-IT"/>
        </w:rPr>
        <w:t>atostog</w:t>
      </w:r>
      <w:r>
        <w:rPr>
          <w:rtl w:val="0"/>
        </w:rPr>
        <w:t xml:space="preserve">ų </w:t>
      </w:r>
      <w:r>
        <w:rPr>
          <w:rtl w:val="0"/>
        </w:rPr>
        <w:t>ir papildom</w:t>
      </w:r>
      <w:r>
        <w:rPr>
          <w:rtl w:val="0"/>
        </w:rPr>
        <w:t xml:space="preserve">ų </w:t>
      </w:r>
      <w:r>
        <w:rPr>
          <w:rtl w:val="0"/>
          <w:lang w:val="it-IT"/>
        </w:rPr>
        <w:t>poilsio dien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  <w:lang w:val="sv-SE"/>
        </w:rPr>
        <w:t>mok</w:t>
      </w:r>
      <w:r>
        <w:rPr>
          <w:rtl w:val="0"/>
        </w:rPr>
        <w:t xml:space="preserve">ų </w:t>
      </w:r>
      <w:r>
        <w:rPr>
          <w:rtl w:val="0"/>
        </w:rPr>
        <w:t>fiksuot</w:t>
      </w:r>
      <w:r>
        <w:rPr>
          <w:rtl w:val="0"/>
        </w:rPr>
        <w:t>ą</w:t>
      </w:r>
      <w:r>
        <w:rPr>
          <w:rtl w:val="0"/>
          <w:lang w:val="pt-PT"/>
        </w:rPr>
        <w:t>sias normas, kurios nustatomos atsi</w:t>
      </w:r>
      <w:r>
        <w:rPr>
          <w:rtl w:val="0"/>
        </w:rPr>
        <w:t>ž</w:t>
      </w:r>
      <w:r>
        <w:rPr>
          <w:rtl w:val="0"/>
        </w:rPr>
        <w:t xml:space="preserve">velgiant </w:t>
      </w:r>
      <w:r>
        <w:rPr>
          <w:rtl w:val="0"/>
        </w:rPr>
        <w:t xml:space="preserve">į </w:t>
      </w:r>
      <w:r>
        <w:rPr>
          <w:rtl w:val="0"/>
        </w:rPr>
        <w:t>konkre</w:t>
      </w:r>
      <w:r>
        <w:rPr>
          <w:rtl w:val="0"/>
        </w:rPr>
        <w:t>č</w:t>
      </w:r>
      <w:r>
        <w:rPr>
          <w:rtl w:val="0"/>
        </w:rPr>
        <w:t>iam darbuotojui priklausant</w:t>
      </w:r>
      <w:r>
        <w:rPr>
          <w:rtl w:val="0"/>
        </w:rPr>
        <w:t xml:space="preserve">į </w:t>
      </w:r>
      <w:r>
        <w:rPr>
          <w:rtl w:val="0"/>
        </w:rPr>
        <w:t>kasmetini</w:t>
      </w:r>
      <w:r>
        <w:rPr>
          <w:rtl w:val="0"/>
        </w:rPr>
        <w:t xml:space="preserve">ų </w:t>
      </w:r>
      <w:r>
        <w:rPr>
          <w:rtl w:val="0"/>
          <w:lang w:val="it-IT"/>
        </w:rPr>
        <w:t>atostog</w:t>
      </w:r>
      <w:r>
        <w:rPr>
          <w:rtl w:val="0"/>
        </w:rPr>
        <w:t xml:space="preserve">ų </w:t>
      </w:r>
      <w:r>
        <w:rPr>
          <w:rtl w:val="0"/>
          <w:lang w:val="de-DE"/>
        </w:rPr>
        <w:t>dien</w:t>
      </w:r>
      <w:r>
        <w:rPr>
          <w:rtl w:val="0"/>
        </w:rPr>
        <w:t xml:space="preserve">ų </w:t>
      </w:r>
      <w:r>
        <w:rPr>
          <w:rtl w:val="0"/>
        </w:rPr>
        <w:t>ir papildom</w:t>
      </w:r>
      <w:r>
        <w:rPr>
          <w:rtl w:val="0"/>
        </w:rPr>
        <w:t xml:space="preserve">ų </w:t>
      </w:r>
      <w:r>
        <w:rPr>
          <w:rtl w:val="0"/>
          <w:lang w:val="it-IT"/>
        </w:rPr>
        <w:t>poilsio dien</w:t>
      </w:r>
      <w:r>
        <w:rPr>
          <w:rtl w:val="0"/>
        </w:rPr>
        <w:t xml:space="preserve">ų </w:t>
      </w:r>
      <w:r>
        <w:rPr>
          <w:rtl w:val="0"/>
        </w:rPr>
        <w:t>skai</w:t>
      </w:r>
      <w:r>
        <w:rPr>
          <w:rtl w:val="0"/>
        </w:rPr>
        <w:t>č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  <w:lang w:val="pt-PT"/>
        </w:rPr>
        <w:t>bei jam nustatytos darbo savait</w:t>
      </w:r>
      <w:r>
        <w:rPr>
          <w:rtl w:val="0"/>
        </w:rPr>
        <w:t>ė</w:t>
      </w:r>
      <w:r>
        <w:rPr>
          <w:rtl w:val="0"/>
        </w:rPr>
        <w:t>s trukm</w:t>
      </w:r>
      <w:r>
        <w:rPr>
          <w:rtl w:val="0"/>
        </w:rPr>
        <w:t>ę</w:t>
      </w:r>
      <w:r>
        <w:rPr>
          <w:rtl w:val="0"/>
        </w:rPr>
        <w:t>. Kasmetini</w:t>
      </w:r>
      <w:r>
        <w:rPr>
          <w:rtl w:val="0"/>
        </w:rPr>
        <w:t xml:space="preserve">ų </w:t>
      </w:r>
      <w:r>
        <w:rPr>
          <w:rtl w:val="0"/>
          <w:lang w:val="it-IT"/>
        </w:rPr>
        <w:t>atostog</w:t>
      </w:r>
      <w:r>
        <w:rPr>
          <w:rtl w:val="0"/>
        </w:rPr>
        <w:t xml:space="preserve">ų </w:t>
      </w:r>
      <w:r>
        <w:rPr>
          <w:rtl w:val="0"/>
          <w:lang w:val="it-IT"/>
        </w:rPr>
        <w:t>ir poilsio dien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  <w:lang w:val="sv-SE"/>
        </w:rPr>
        <w:t>mok</w:t>
      </w:r>
      <w:r>
        <w:rPr>
          <w:rtl w:val="0"/>
        </w:rPr>
        <w:t xml:space="preserve">ų </w:t>
      </w:r>
      <w:r>
        <w:rPr>
          <w:rtl w:val="0"/>
          <w:lang w:val="pt-PT"/>
        </w:rPr>
        <w:t>fiksuotosios normos apskai</w:t>
      </w:r>
      <w:r>
        <w:rPr>
          <w:rtl w:val="0"/>
        </w:rPr>
        <w:t>č</w:t>
      </w:r>
      <w:r>
        <w:rPr>
          <w:rtl w:val="0"/>
        </w:rPr>
        <w:t>iuojamos vadovaujantis 2016 m. sausio 19 d. atliktu Kasmetini</w:t>
      </w:r>
      <w:r>
        <w:rPr>
          <w:rtl w:val="0"/>
        </w:rPr>
        <w:t xml:space="preserve">ų </w:t>
      </w:r>
      <w:r>
        <w:rPr>
          <w:rtl w:val="0"/>
          <w:lang w:val="it-IT"/>
        </w:rPr>
        <w:t>atostog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  <w:lang w:val="sv-SE"/>
        </w:rPr>
        <w:t>mok</w:t>
      </w:r>
      <w:r>
        <w:rPr>
          <w:rtl w:val="0"/>
        </w:rPr>
        <w:t xml:space="preserve">ų </w:t>
      </w:r>
      <w:r>
        <w:rPr>
          <w:rtl w:val="0"/>
        </w:rPr>
        <w:t>fiksuot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norm</w:t>
      </w:r>
      <w:r>
        <w:rPr>
          <w:rtl w:val="0"/>
        </w:rPr>
        <w:t xml:space="preserve">ų </w:t>
      </w:r>
      <w:r>
        <w:rPr>
          <w:rtl w:val="0"/>
        </w:rPr>
        <w:t>nustatymo tyrimu. Tyrimas skelbiamas ES strukt</w:t>
      </w:r>
      <w:r>
        <w:rPr>
          <w:rtl w:val="0"/>
        </w:rPr>
        <w:t>ū</w:t>
      </w:r>
      <w:r>
        <w:rPr>
          <w:rtl w:val="0"/>
        </w:rPr>
        <w:t>rini</w:t>
      </w:r>
      <w:r>
        <w:rPr>
          <w:rtl w:val="0"/>
        </w:rPr>
        <w:t xml:space="preserve">ų </w:t>
      </w:r>
      <w:r>
        <w:rPr>
          <w:rtl w:val="0"/>
          <w:lang w:val="fr-FR"/>
        </w:rPr>
        <w:t>fond</w:t>
      </w:r>
      <w:r>
        <w:rPr>
          <w:rtl w:val="0"/>
        </w:rPr>
        <w:t xml:space="preserve">ų </w:t>
      </w:r>
      <w:r>
        <w:rPr>
          <w:rtl w:val="0"/>
        </w:rPr>
        <w:t>interneto svetain</w:t>
      </w:r>
      <w:r>
        <w:rPr>
          <w:rtl w:val="0"/>
        </w:rPr>
        <w:t>ė</w:t>
      </w:r>
      <w:r>
        <w:rPr>
          <w:rtl w:val="0"/>
        </w:rPr>
        <w:t xml:space="preserve">s www.esinvesticijos.lt skiltyje </w:t>
      </w:r>
      <w:r>
        <w:rPr>
          <w:rtl w:val="0"/>
        </w:rPr>
        <w:t>„</w:t>
      </w:r>
      <w:r>
        <w:rPr>
          <w:rtl w:val="0"/>
          <w:lang w:val="fr-FR"/>
        </w:rPr>
        <w:t>Dokumentai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, ie</w:t>
      </w:r>
      <w:r>
        <w:rPr>
          <w:rtl w:val="0"/>
        </w:rPr>
        <w:t>š</w:t>
      </w:r>
      <w:r>
        <w:rPr>
          <w:rtl w:val="0"/>
          <w:lang w:val="nl-NL"/>
        </w:rPr>
        <w:t xml:space="preserve">kant </w:t>
      </w:r>
      <w:r>
        <w:rPr>
          <w:rtl w:val="0"/>
        </w:rPr>
        <w:t>„</w:t>
      </w:r>
      <w:r>
        <w:rPr>
          <w:rtl w:val="0"/>
        </w:rPr>
        <w:t>Tyrimai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  <w:lang w:val="it-IT"/>
        </w:rPr>
        <w:t>Supaprastinto i</w:t>
      </w:r>
      <w:r>
        <w:rPr>
          <w:rtl w:val="0"/>
        </w:rPr>
        <w:t>š</w:t>
      </w:r>
      <w:r>
        <w:rPr>
          <w:rtl w:val="0"/>
        </w:rPr>
        <w:t>laid</w:t>
      </w:r>
      <w:r>
        <w:rPr>
          <w:rtl w:val="0"/>
        </w:rPr>
        <w:t xml:space="preserve">ų </w:t>
      </w:r>
      <w:r>
        <w:rPr>
          <w:rtl w:val="0"/>
        </w:rPr>
        <w:t>apmok</w:t>
      </w:r>
      <w:r>
        <w:rPr>
          <w:rtl w:val="0"/>
        </w:rPr>
        <w:t>ė</w:t>
      </w:r>
      <w:r>
        <w:rPr>
          <w:rtl w:val="0"/>
        </w:rPr>
        <w:t>jimo tyrimai</w:t>
      </w:r>
      <w:r>
        <w:rPr>
          <w:rtl w:val="1"/>
          <w:lang w:val="ar-SA" w:bidi="ar-SA"/>
        </w:rPr>
        <w:t>“</w:t>
      </w:r>
      <w:r>
        <w:rPr>
          <w:rtl w:val="0"/>
        </w:rPr>
        <w:t>.</w:t>
      </w:r>
    </w:p>
    <w:p>
      <w:pPr>
        <w:pStyle w:val="Body"/>
        <w:tabs>
          <w:tab w:val="left" w:pos="1276"/>
          <w:tab w:val="left" w:pos="1418"/>
        </w:tabs>
        <w:ind w:firstLine="851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7.</w:t>
        <w:tab/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laidos, apmokamos taikant nurodytas fiksuot</w:t>
      </w:r>
      <w:r>
        <w:rPr>
          <w:rtl w:val="0"/>
        </w:rPr>
        <w:t>ą</w:t>
      </w:r>
      <w:r>
        <w:rPr>
          <w:rtl w:val="0"/>
        </w:rPr>
        <w:t xml:space="preserve">sias normas ir nurodytus fiksuotuosius </w:t>
      </w:r>
      <w:r>
        <w:rPr>
          <w:rtl w:val="0"/>
        </w:rPr>
        <w:t>į</w:t>
      </w:r>
      <w:r>
        <w:rPr>
          <w:rtl w:val="0"/>
        </w:rPr>
        <w:t xml:space="preserve">kainius, turi atitikti </w:t>
      </w:r>
      <w:r>
        <w:rPr>
          <w:rtl w:val="0"/>
        </w:rPr>
        <w:t>š</w:t>
      </w:r>
      <w:r>
        <w:rPr>
          <w:rtl w:val="0"/>
        </w:rPr>
        <w:t>ias nuostatas:</w:t>
      </w:r>
    </w:p>
    <w:p>
      <w:pPr>
        <w:pStyle w:val="Body"/>
        <w:tabs>
          <w:tab w:val="left" w:pos="1276"/>
          <w:tab w:val="left" w:pos="1333"/>
          <w:tab w:val="left" w:pos="1418"/>
        </w:tabs>
        <w:ind w:firstLine="851"/>
        <w:jc w:val="both"/>
      </w:pPr>
      <w:r>
        <w:rPr>
          <w:rtl w:val="0"/>
          <w:lang w:val="fr-FR"/>
        </w:rPr>
        <w:t>7.1.</w:t>
        <w:tab/>
        <w:t xml:space="preserve"> parei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>ė</w:t>
      </w:r>
      <w:r>
        <w:rPr>
          <w:rtl w:val="0"/>
        </w:rPr>
        <w:t>jas turi teis</w:t>
      </w:r>
      <w:r>
        <w:rPr>
          <w:rtl w:val="0"/>
        </w:rPr>
        <w:t xml:space="preserve">ę </w:t>
      </w:r>
      <w:r>
        <w:rPr>
          <w:rtl w:val="0"/>
          <w:lang w:val="fr-FR"/>
        </w:rPr>
        <w:t>parai</w:t>
      </w:r>
      <w:r>
        <w:rPr>
          <w:rtl w:val="0"/>
        </w:rPr>
        <w:t>š</w:t>
      </w:r>
      <w:r>
        <w:rPr>
          <w:rtl w:val="0"/>
        </w:rPr>
        <w:t>koje numatyti ma</w:t>
      </w:r>
      <w:r>
        <w:rPr>
          <w:rtl w:val="0"/>
        </w:rPr>
        <w:t>ž</w:t>
      </w:r>
      <w:r>
        <w:rPr>
          <w:rtl w:val="0"/>
        </w:rPr>
        <w:t>esnius fiksuot</w:t>
      </w:r>
      <w:r>
        <w:rPr>
          <w:rtl w:val="0"/>
        </w:rPr>
        <w:t>ų</w:t>
      </w:r>
      <w:r>
        <w:rPr>
          <w:rtl w:val="0"/>
        </w:rPr>
        <w:t>j</w:t>
      </w:r>
      <w:r>
        <w:rPr>
          <w:rtl w:val="0"/>
        </w:rPr>
        <w:t>ų į</w:t>
      </w:r>
      <w:r>
        <w:rPr>
          <w:rtl w:val="0"/>
        </w:rPr>
        <w:t>kaini</w:t>
      </w:r>
      <w:r>
        <w:rPr>
          <w:rtl w:val="0"/>
        </w:rPr>
        <w:t xml:space="preserve">ų </w:t>
      </w:r>
      <w:r>
        <w:rPr>
          <w:rtl w:val="0"/>
        </w:rPr>
        <w:t>dyd</w:t>
      </w:r>
      <w:r>
        <w:rPr>
          <w:rtl w:val="0"/>
        </w:rPr>
        <w:t>ž</w:t>
      </w:r>
      <w:r>
        <w:rPr>
          <w:rtl w:val="0"/>
          <w:lang w:val="it-IT"/>
        </w:rPr>
        <w:t>ius nei jam taikomi Apra</w:t>
      </w:r>
      <w:r>
        <w:rPr>
          <w:rtl w:val="0"/>
        </w:rPr>
        <w:t>š</w:t>
      </w:r>
      <w:r>
        <w:rPr>
          <w:rtl w:val="0"/>
        </w:rPr>
        <w:t>e nustatyti dyd</w:t>
      </w:r>
      <w:r>
        <w:rPr>
          <w:rtl w:val="0"/>
        </w:rPr>
        <w:t>ž</w:t>
      </w:r>
      <w:r>
        <w:rPr>
          <w:rtl w:val="0"/>
          <w:lang w:val="it-IT"/>
        </w:rPr>
        <w:t>iai;</w:t>
      </w:r>
    </w:p>
    <w:p>
      <w:pPr>
        <w:pStyle w:val="Body"/>
        <w:tabs>
          <w:tab w:val="left" w:pos="1276"/>
          <w:tab w:val="left" w:pos="1333"/>
          <w:tab w:val="left" w:pos="1418"/>
        </w:tabs>
        <w:ind w:firstLine="851"/>
        <w:jc w:val="both"/>
      </w:pPr>
      <w:r>
        <w:rPr>
          <w:rtl w:val="0"/>
        </w:rPr>
        <w:t>7.2.</w:t>
        <w:tab/>
        <w:t xml:space="preserve"> projekto i</w:t>
      </w:r>
      <w:r>
        <w:rPr>
          <w:rtl w:val="0"/>
        </w:rPr>
        <w:t>š</w:t>
      </w:r>
      <w:r>
        <w:rPr>
          <w:rtl w:val="0"/>
        </w:rPr>
        <w:t>laidos, kurias numatyta apmok</w:t>
      </w:r>
      <w:r>
        <w:rPr>
          <w:rtl w:val="0"/>
        </w:rPr>
        <w:t>ė</w:t>
      </w:r>
      <w:r>
        <w:rPr>
          <w:rtl w:val="0"/>
        </w:rPr>
        <w:t xml:space="preserve">ti taikant fiksuotuosius </w:t>
      </w:r>
      <w:r>
        <w:rPr>
          <w:rtl w:val="0"/>
        </w:rPr>
        <w:t>į</w:t>
      </w:r>
      <w:r>
        <w:rPr>
          <w:rtl w:val="0"/>
        </w:rPr>
        <w:t>kainius, fiksuot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 xml:space="preserve">ą </w:t>
      </w:r>
      <w:r>
        <w:rPr>
          <w:rtl w:val="0"/>
        </w:rPr>
        <w:t>norm</w:t>
      </w:r>
      <w:r>
        <w:rPr>
          <w:rtl w:val="0"/>
        </w:rPr>
        <w:t>ą</w:t>
      </w:r>
      <w:r>
        <w:rPr>
          <w:rtl w:val="0"/>
          <w:lang w:val="pt-PT"/>
        </w:rPr>
        <w:t>, apmokamos atsi</w:t>
      </w:r>
      <w:r>
        <w:rPr>
          <w:rtl w:val="0"/>
        </w:rPr>
        <w:t>ž</w:t>
      </w:r>
      <w:r>
        <w:rPr>
          <w:rtl w:val="0"/>
        </w:rPr>
        <w:t xml:space="preserve">velgiant </w:t>
      </w:r>
      <w:r>
        <w:rPr>
          <w:rtl w:val="0"/>
        </w:rPr>
        <w:t xml:space="preserve">į </w:t>
      </w:r>
      <w:r>
        <w:rPr>
          <w:rtl w:val="0"/>
        </w:rPr>
        <w:t xml:space="preserve">projekto sutartyje nustatytus fiksuotuosius </w:t>
      </w:r>
      <w:r>
        <w:rPr>
          <w:rtl w:val="0"/>
        </w:rPr>
        <w:t>į</w:t>
      </w:r>
      <w:r>
        <w:rPr>
          <w:rtl w:val="0"/>
        </w:rPr>
        <w:t>kainius, fiksuot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 xml:space="preserve">ą </w:t>
      </w:r>
      <w:r>
        <w:rPr>
          <w:rtl w:val="0"/>
        </w:rPr>
        <w:t>norm</w:t>
      </w:r>
      <w:r>
        <w:rPr>
          <w:rtl w:val="0"/>
        </w:rPr>
        <w:t xml:space="preserve">ą </w:t>
      </w:r>
      <w:r>
        <w:rPr>
          <w:rtl w:val="0"/>
        </w:rPr>
        <w:t xml:space="preserve">ir projekto vykdytojo pateiktus dokumentus, kuriais </w:t>
      </w:r>
      <w:r>
        <w:rPr>
          <w:rtl w:val="0"/>
        </w:rPr>
        <w:t>į</w:t>
      </w:r>
      <w:r>
        <w:rPr>
          <w:rtl w:val="0"/>
        </w:rPr>
        <w:t xml:space="preserve">rodomas pasiektas kiekybinis projekto rezultatas. Dokumentai, kuriuos reikia pateikti </w:t>
      </w:r>
      <w:r>
        <w:rPr>
          <w:rtl w:val="0"/>
        </w:rPr>
        <w:t>į</w:t>
      </w:r>
      <w:r>
        <w:rPr>
          <w:rtl w:val="0"/>
          <w:lang w:val="it-IT"/>
        </w:rPr>
        <w:t xml:space="preserve">rodant pagal fiksuotuosius </w:t>
      </w:r>
      <w:r>
        <w:rPr>
          <w:rtl w:val="0"/>
        </w:rPr>
        <w:t>į</w:t>
      </w:r>
      <w:r>
        <w:rPr>
          <w:rtl w:val="0"/>
        </w:rPr>
        <w:t>kainius arba fiksuot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 xml:space="preserve">ą </w:t>
      </w:r>
      <w:r>
        <w:rPr>
          <w:rtl w:val="0"/>
        </w:rPr>
        <w:t>norm</w:t>
      </w:r>
      <w:r>
        <w:rPr>
          <w:rtl w:val="0"/>
        </w:rPr>
        <w:t xml:space="preserve">ą </w:t>
      </w:r>
      <w:r>
        <w:rPr>
          <w:rtl w:val="0"/>
        </w:rPr>
        <w:t>apmokam</w:t>
      </w:r>
      <w:r>
        <w:rPr>
          <w:rtl w:val="0"/>
        </w:rPr>
        <w:t xml:space="preserve">ų </w:t>
      </w:r>
      <w:r>
        <w:rPr>
          <w:rtl w:val="0"/>
        </w:rPr>
        <w:t>kiekybini</w:t>
      </w:r>
      <w:r>
        <w:rPr>
          <w:rtl w:val="0"/>
        </w:rPr>
        <w:t xml:space="preserve">ų </w:t>
      </w:r>
      <w:r>
        <w:rPr>
          <w:rtl w:val="0"/>
        </w:rPr>
        <w:t>rezultat</w:t>
      </w:r>
      <w:r>
        <w:rPr>
          <w:rtl w:val="0"/>
        </w:rPr>
        <w:t xml:space="preserve">ų </w:t>
      </w:r>
      <w:r>
        <w:rPr>
          <w:rtl w:val="0"/>
        </w:rPr>
        <w:t>pasiekim</w:t>
      </w:r>
      <w:r>
        <w:rPr>
          <w:rtl w:val="0"/>
        </w:rPr>
        <w:t>ą</w:t>
      </w:r>
      <w:r>
        <w:rPr>
          <w:rtl w:val="0"/>
        </w:rPr>
        <w:t xml:space="preserve">, nurodyti papildomame susitarime; </w:t>
      </w:r>
    </w:p>
    <w:p>
      <w:pPr>
        <w:pStyle w:val="Body"/>
        <w:tabs>
          <w:tab w:val="left" w:pos="1276"/>
          <w:tab w:val="left" w:pos="1333"/>
          <w:tab w:val="left" w:pos="1418"/>
        </w:tabs>
        <w:ind w:firstLine="851"/>
        <w:jc w:val="both"/>
      </w:pPr>
      <w:r>
        <w:rPr>
          <w:rtl w:val="0"/>
        </w:rPr>
        <w:t>7.3.</w:t>
        <w:tab/>
        <w:t xml:space="preserve"> projekto </w:t>
      </w:r>
      <w:r>
        <w:rPr>
          <w:rtl w:val="0"/>
        </w:rPr>
        <w:t>į</w:t>
      </w:r>
      <w:r>
        <w:rPr>
          <w:rtl w:val="0"/>
        </w:rPr>
        <w:t>gyvendinimo metu vadovaujan</w:t>
      </w:r>
      <w:r>
        <w:rPr>
          <w:rtl w:val="0"/>
        </w:rPr>
        <w:t>č</w:t>
      </w:r>
      <w:r>
        <w:rPr>
          <w:rtl w:val="0"/>
        </w:rPr>
        <w:t>iajai ar audito institucijai nusta</w:t>
      </w:r>
      <w:r>
        <w:rPr>
          <w:rtl w:val="0"/>
        </w:rPr>
        <w:t>č</w:t>
      </w:r>
      <w:r>
        <w:rPr>
          <w:rtl w:val="0"/>
        </w:rPr>
        <w:t xml:space="preserve">ius, kad fiksuotasis </w:t>
      </w:r>
      <w:r>
        <w:rPr>
          <w:rtl w:val="0"/>
        </w:rPr>
        <w:t>į</w:t>
      </w:r>
      <w:r>
        <w:rPr>
          <w:rtl w:val="0"/>
        </w:rPr>
        <w:t>kainis ar fiksuotoji norma buvo netinkamai nustatyti, patikslintas dydis ar jo taikymo s</w:t>
      </w:r>
      <w:r>
        <w:rPr>
          <w:rtl w:val="0"/>
        </w:rPr>
        <w:t>ą</w:t>
      </w:r>
      <w:r>
        <w:rPr>
          <w:rtl w:val="0"/>
        </w:rPr>
        <w:t>lygos taikomi projekto veiksm</w:t>
      </w:r>
      <w:r>
        <w:rPr>
          <w:rtl w:val="0"/>
        </w:rPr>
        <w:t>ų</w:t>
      </w:r>
      <w:r>
        <w:rPr>
          <w:rtl w:val="0"/>
        </w:rPr>
        <w:t>, vykdom</w:t>
      </w:r>
      <w:r>
        <w:rPr>
          <w:rtl w:val="0"/>
        </w:rPr>
        <w:t xml:space="preserve">ų </w:t>
      </w:r>
      <w:r>
        <w:rPr>
          <w:rtl w:val="0"/>
        </w:rPr>
        <w:t>nuo dyd</w:t>
      </w:r>
      <w:r>
        <w:rPr>
          <w:rtl w:val="0"/>
        </w:rPr>
        <w:t>ž</w:t>
      </w:r>
      <w:r>
        <w:rPr>
          <w:rtl w:val="0"/>
        </w:rPr>
        <w:t>io ar jo taikymo s</w:t>
      </w:r>
      <w:r>
        <w:rPr>
          <w:rtl w:val="0"/>
        </w:rPr>
        <w:t>ą</w:t>
      </w:r>
      <w:r>
        <w:rPr>
          <w:rtl w:val="0"/>
          <w:lang w:val="da-DK"/>
        </w:rPr>
        <w:t>lyg</w:t>
      </w:r>
      <w:r>
        <w:rPr>
          <w:rtl w:val="0"/>
        </w:rPr>
        <w:t xml:space="preserve">ų </w:t>
      </w:r>
      <w:r>
        <w:rPr>
          <w:rtl w:val="0"/>
        </w:rPr>
        <w:t xml:space="preserve">patikslinimo </w:t>
      </w:r>
      <w:r>
        <w:rPr>
          <w:rtl w:val="0"/>
        </w:rPr>
        <w:t>į</w:t>
      </w:r>
      <w:r>
        <w:rPr>
          <w:rtl w:val="0"/>
          <w:lang w:val="es-ES_tradnl"/>
        </w:rPr>
        <w:t>sigaliojimo dienos, i</w:t>
      </w:r>
      <w:r>
        <w:rPr>
          <w:rtl w:val="0"/>
        </w:rPr>
        <w:t>š</w:t>
      </w:r>
      <w:r>
        <w:rPr>
          <w:rtl w:val="0"/>
          <w:lang w:val="en-US"/>
        </w:rPr>
        <w:t>laidoms apmok</w:t>
      </w:r>
      <w:r>
        <w:rPr>
          <w:rtl w:val="0"/>
        </w:rPr>
        <w:t>ė</w:t>
      </w:r>
      <w:r>
        <w:rPr>
          <w:rtl w:val="0"/>
          <w:lang w:val="it-IT"/>
        </w:rPr>
        <w:t>ti;</w:t>
      </w:r>
    </w:p>
    <w:p>
      <w:pPr>
        <w:pStyle w:val="Body"/>
        <w:tabs>
          <w:tab w:val="left" w:pos="1276"/>
          <w:tab w:val="left" w:pos="1333"/>
          <w:tab w:val="left" w:pos="1418"/>
        </w:tabs>
        <w:ind w:firstLine="851"/>
        <w:jc w:val="both"/>
      </w:pPr>
      <w:r>
        <w:rPr>
          <w:rtl w:val="0"/>
        </w:rPr>
        <w:t>7.4. atnaujinus tyrimus ir (ar) pasikeitus teis</w:t>
      </w:r>
      <w:r>
        <w:rPr>
          <w:rtl w:val="0"/>
        </w:rPr>
        <w:t>ė</w:t>
      </w:r>
      <w:r>
        <w:rPr>
          <w:rtl w:val="0"/>
        </w:rPr>
        <w:t xml:space="preserve">s aktams, kuriais vadovaujantis nustatyti fiksuotieji </w:t>
      </w:r>
      <w:r>
        <w:rPr>
          <w:rtl w:val="0"/>
        </w:rPr>
        <w:t>į</w:t>
      </w:r>
      <w:r>
        <w:rPr>
          <w:rtl w:val="0"/>
        </w:rPr>
        <w:t xml:space="preserve">kainiai ir fiksuotosios normos, atnaujinti fiksuotieji </w:t>
      </w:r>
      <w:r>
        <w:rPr>
          <w:rtl w:val="0"/>
        </w:rPr>
        <w:t>į</w:t>
      </w:r>
      <w:r>
        <w:rPr>
          <w:rtl w:val="0"/>
        </w:rPr>
        <w:t>kainiai ir fiksuotosios normos taikomi projekt</w:t>
      </w:r>
      <w:r>
        <w:rPr>
          <w:rtl w:val="0"/>
        </w:rPr>
        <w:t xml:space="preserve">ų </w:t>
      </w:r>
      <w:r>
        <w:rPr>
          <w:rtl w:val="0"/>
          <w:lang w:val="fr-FR"/>
        </w:rPr>
        <w:t>parai</w:t>
      </w:r>
      <w:r>
        <w:rPr>
          <w:rtl w:val="0"/>
        </w:rPr>
        <w:t>š</w:t>
      </w:r>
      <w:r>
        <w:rPr>
          <w:rtl w:val="0"/>
          <w:lang w:val="nl-NL"/>
        </w:rPr>
        <w:t xml:space="preserve">koms ir </w:t>
      </w:r>
      <w:r>
        <w:rPr>
          <w:rtl w:val="0"/>
        </w:rPr>
        <w:t>į</w:t>
      </w:r>
      <w:r>
        <w:rPr>
          <w:rtl w:val="0"/>
        </w:rPr>
        <w:t>gyvendinamiems projektams.</w:t>
      </w:r>
    </w:p>
    <w:p>
      <w:pPr>
        <w:pStyle w:val="Body"/>
        <w:tabs>
          <w:tab w:val="left" w:pos="1276"/>
          <w:tab w:val="left" w:pos="1418"/>
          <w:tab w:val="left" w:pos="2127"/>
        </w:tabs>
        <w:ind w:firstLine="851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8.</w:t>
        <w:tab/>
      </w:r>
      <w:r>
        <w:rPr>
          <w:rtl w:val="0"/>
          <w:lang w:val="it-IT"/>
        </w:rPr>
        <w:t>Jei darbuotoj</w:t>
      </w:r>
      <w:r>
        <w:rPr>
          <w:rtl w:val="0"/>
        </w:rPr>
        <w:t xml:space="preserve">ų </w:t>
      </w:r>
      <w:r>
        <w:rPr>
          <w:rtl w:val="0"/>
          <w:lang w:val="it-IT"/>
        </w:rPr>
        <w:t>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  <w:lang w:val="it-IT"/>
        </w:rPr>
        <w:t>io i</w:t>
      </w:r>
      <w:r>
        <w:rPr>
          <w:rtl w:val="0"/>
        </w:rPr>
        <w:t>š</w:t>
      </w:r>
      <w:r>
        <w:rPr>
          <w:rtl w:val="0"/>
        </w:rPr>
        <w:t>laidos apmokamos taikant nurodyt</w:t>
      </w:r>
      <w:r>
        <w:rPr>
          <w:rtl w:val="0"/>
        </w:rPr>
        <w:t xml:space="preserve">ą </w:t>
      </w:r>
      <w:r>
        <w:rPr>
          <w:rtl w:val="0"/>
        </w:rPr>
        <w:t>fiksuot</w:t>
      </w:r>
      <w:r>
        <w:rPr>
          <w:rtl w:val="0"/>
        </w:rPr>
        <w:t>ą</w:t>
      </w:r>
      <w:r>
        <w:rPr>
          <w:rtl w:val="0"/>
        </w:rPr>
        <w:t>j</w:t>
      </w:r>
      <w:r>
        <w:rPr>
          <w:rtl w:val="0"/>
        </w:rPr>
        <w:t>į į</w:t>
      </w:r>
      <w:r>
        <w:rPr>
          <w:rtl w:val="0"/>
        </w:rPr>
        <w:t>kain</w:t>
      </w:r>
      <w:r>
        <w:rPr>
          <w:rtl w:val="0"/>
        </w:rPr>
        <w:t>į</w:t>
      </w:r>
      <w:r>
        <w:rPr>
          <w:rtl w:val="0"/>
        </w:rPr>
        <w:t>, tinkamomis finansuoti i</w:t>
      </w:r>
      <w:r>
        <w:rPr>
          <w:rtl w:val="0"/>
        </w:rPr>
        <w:t>š</w:t>
      </w:r>
      <w:r>
        <w:rPr>
          <w:rtl w:val="0"/>
        </w:rPr>
        <w:t xml:space="preserve">laidomis laikomos ir kitos su </w:t>
      </w: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 xml:space="preserve">ų </w:t>
      </w:r>
      <w:r>
        <w:rPr>
          <w:rtl w:val="0"/>
          <w:lang w:val="it-IT"/>
        </w:rPr>
        <w:t>darbuotoj</w:t>
      </w:r>
      <w:r>
        <w:rPr>
          <w:rtl w:val="0"/>
        </w:rPr>
        <w:t xml:space="preserve">ų </w:t>
      </w:r>
      <w:r>
        <w:rPr>
          <w:rtl w:val="0"/>
          <w:lang w:val="it-IT"/>
        </w:rPr>
        <w:t>darbo u</w:t>
      </w:r>
      <w:r>
        <w:rPr>
          <w:rtl w:val="0"/>
        </w:rPr>
        <w:t>ž</w:t>
      </w:r>
      <w:r>
        <w:rPr>
          <w:rtl w:val="0"/>
        </w:rPr>
        <w:t>mokes</w:t>
      </w:r>
      <w:r>
        <w:rPr>
          <w:rtl w:val="0"/>
        </w:rPr>
        <w:t>č</w:t>
      </w:r>
      <w:r>
        <w:rPr>
          <w:rtl w:val="0"/>
          <w:lang w:val="pt-PT"/>
        </w:rPr>
        <w:t>iu susijusios ir realiai patirtos i</w:t>
      </w:r>
      <w:r>
        <w:rPr>
          <w:rtl w:val="0"/>
        </w:rPr>
        <w:t>š</w:t>
      </w:r>
      <w:r>
        <w:rPr>
          <w:rtl w:val="0"/>
          <w:lang w:val="pt-PT"/>
        </w:rPr>
        <w:t>laidos (draud</w:t>
      </w:r>
      <w:r>
        <w:rPr>
          <w:rtl w:val="0"/>
        </w:rPr>
        <w:t>ė</w:t>
      </w:r>
      <w:r>
        <w:rPr>
          <w:rtl w:val="0"/>
        </w:rPr>
        <w:t xml:space="preserve">jo valstybinio socialinio draudimo </w:t>
      </w:r>
      <w:r>
        <w:rPr>
          <w:rtl w:val="0"/>
        </w:rPr>
        <w:t>į</w:t>
      </w:r>
      <w:r>
        <w:rPr>
          <w:rtl w:val="0"/>
        </w:rPr>
        <w:t>mokos u</w:t>
      </w:r>
      <w:r>
        <w:rPr>
          <w:rtl w:val="0"/>
        </w:rPr>
        <w:t xml:space="preserve">ž </w:t>
      </w:r>
      <w:r>
        <w:rPr>
          <w:rtl w:val="0"/>
          <w:lang w:val="it-IT"/>
        </w:rPr>
        <w:t>darbuotojus, dirban</w:t>
      </w:r>
      <w:r>
        <w:rPr>
          <w:rtl w:val="0"/>
        </w:rPr>
        <w:t>č</w:t>
      </w:r>
      <w:r>
        <w:rPr>
          <w:rtl w:val="0"/>
          <w:lang w:val="it-IT"/>
        </w:rPr>
        <w:t>ius pagal darbo sutartis ne vis</w:t>
      </w:r>
      <w:r>
        <w:rPr>
          <w:rtl w:val="0"/>
        </w:rPr>
        <w:t xml:space="preserve">ą </w:t>
      </w:r>
      <w:r>
        <w:rPr>
          <w:rtl w:val="0"/>
          <w:lang w:val="it-IT"/>
        </w:rPr>
        <w:t>darbo laik</w:t>
      </w:r>
      <w:r>
        <w:rPr>
          <w:rtl w:val="0"/>
        </w:rPr>
        <w:t xml:space="preserve">ą </w:t>
      </w:r>
      <w:r>
        <w:rPr>
          <w:rtl w:val="0"/>
        </w:rPr>
        <w:t>ir nelaikomus teis</w:t>
      </w:r>
      <w:r>
        <w:rPr>
          <w:rtl w:val="0"/>
        </w:rPr>
        <w:t>ė</w:t>
      </w:r>
      <w:r>
        <w:rPr>
          <w:rtl w:val="0"/>
        </w:rPr>
        <w:t>s aktuose numatytomis i</w:t>
      </w:r>
      <w:r>
        <w:rPr>
          <w:rtl w:val="0"/>
        </w:rPr>
        <w:t>š</w:t>
      </w:r>
      <w:r>
        <w:rPr>
          <w:rtl w:val="0"/>
        </w:rPr>
        <w:t>imtimis, i</w:t>
      </w:r>
      <w:r>
        <w:rPr>
          <w:rtl w:val="0"/>
        </w:rPr>
        <w:t>š</w:t>
      </w:r>
      <w:r>
        <w:rPr>
          <w:rtl w:val="0"/>
        </w:rPr>
        <w:t>eitin</w:t>
      </w:r>
      <w:r>
        <w:rPr>
          <w:rtl w:val="0"/>
        </w:rPr>
        <w:t>ė</w:t>
      </w:r>
      <w:r>
        <w:rPr>
          <w:rtl w:val="0"/>
        </w:rPr>
        <w:t>s i</w:t>
      </w:r>
      <w:r>
        <w:rPr>
          <w:rtl w:val="0"/>
        </w:rPr>
        <w:t>š</w:t>
      </w:r>
      <w:r>
        <w:rPr>
          <w:rtl w:val="0"/>
        </w:rPr>
        <w:t>mokos), kuri</w:t>
      </w:r>
      <w:r>
        <w:rPr>
          <w:rtl w:val="0"/>
        </w:rPr>
        <w:t xml:space="preserve">ų </w:t>
      </w:r>
      <w:r>
        <w:rPr>
          <w:rtl w:val="0"/>
          <w:lang w:val="it-IT"/>
        </w:rPr>
        <w:t xml:space="preserve">neapima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nurodytas fiksuotasis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kainis.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ios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laidos apmokamos vadovaujantis Lietuvos Respublikos teis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 aktais.</w:t>
      </w:r>
    </w:p>
    <w:p>
      <w:pPr>
        <w:pStyle w:val="Body"/>
        <w:tabs>
          <w:tab w:val="left" w:pos="1276"/>
          <w:tab w:val="left" w:pos="1418"/>
          <w:tab w:val="left" w:pos="2127"/>
        </w:tabs>
        <w:ind w:firstLine="851"/>
        <w:jc w:val="both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9.</w:t>
        <w:tab/>
        <w:t>K</w:t>
      </w:r>
      <w:r>
        <w:rPr>
          <w:rtl w:val="0"/>
          <w:lang w:val="en-US"/>
        </w:rPr>
        <w:t>ry</w:t>
      </w:r>
      <w:r>
        <w:rPr>
          <w:rtl w:val="0"/>
        </w:rPr>
        <w:t>ž</w:t>
      </w:r>
      <w:r>
        <w:rPr>
          <w:rtl w:val="0"/>
        </w:rPr>
        <w:t>minis finansavimas netaikomas.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567" w:bottom="1134" w:left="1701" w:header="720" w:footer="720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ema">
  <a:themeElements>
    <a:clrScheme name="Office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